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2EFC0DC3" w:rsidR="002F3ED3" w:rsidRDefault="002F3ED3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553"/>
        <w:tblW w:w="1537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23095D" w14:paraId="1AD4EE6B" w14:textId="77777777" w:rsidTr="000B1D23">
        <w:trPr>
          <w:trHeight w:val="925"/>
        </w:trPr>
        <w:tc>
          <w:tcPr>
            <w:tcW w:w="3075" w:type="dxa"/>
            <w:vMerge w:val="restart"/>
          </w:tcPr>
          <w:p w14:paraId="38DA1B42" w14:textId="4C34C31C" w:rsidR="0023095D" w:rsidRPr="000B1D23" w:rsidRDefault="0023095D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59616" behindDoc="0" locked="0" layoutInCell="1" allowOverlap="1" wp14:anchorId="6135E85B" wp14:editId="7232690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19050</wp:posOffset>
                  </wp:positionV>
                  <wp:extent cx="692150" cy="435610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 xml:space="preserve">this </w:t>
            </w:r>
            <w:r>
              <w:rPr>
                <w:rFonts w:ascii="Calibri" w:hAnsi="Calibri"/>
                <w:color w:val="176183"/>
                <w:sz w:val="18"/>
                <w:szCs w:val="18"/>
              </w:rPr>
              <w:t>course</w:t>
            </w:r>
          </w:p>
          <w:p w14:paraId="265057E3" w14:textId="2F13098B" w:rsidR="0023095D" w:rsidRPr="00643AB0" w:rsidRDefault="008E6D45" w:rsidP="00643AB0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>in</w:t>
            </w:r>
            <w:r w:rsidR="0023095D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 xml:space="preserve"> which you will l</w:t>
            </w:r>
            <w:r w:rsidR="0023095D" w:rsidRPr="00643AB0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>earn the physical processes behind climate variation around the world to better understand the causes of climate change.</w:t>
            </w:r>
          </w:p>
          <w:p w14:paraId="16096296" w14:textId="77777777" w:rsidR="0023095D" w:rsidRPr="004B7013" w:rsidRDefault="0023095D" w:rsidP="004B7013">
            <w:pPr>
              <w:tabs>
                <w:tab w:val="left" w:pos="1286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225472BE" w14:textId="3ABF17C6" w:rsidR="0023095D" w:rsidRPr="00643AB0" w:rsidRDefault="00DC7115" w:rsidP="004B7013">
            <w:pPr>
              <w:spacing w:line="276" w:lineRule="auto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0" w:history="1">
              <w:r w:rsidR="0023095D" w:rsidRPr="00643AB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Causes of Climate Change</w:t>
              </w:r>
            </w:hyperlink>
          </w:p>
          <w:p w14:paraId="705D3D1E" w14:textId="37D01765" w:rsidR="0023095D" w:rsidRPr="0023095D" w:rsidRDefault="0023095D" w:rsidP="0023095D">
            <w:pPr>
              <w:spacing w:line="276" w:lineRule="auto"/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University of Bergen and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Bjerknes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Centre for Climate Research</w:t>
            </w:r>
          </w:p>
        </w:tc>
        <w:tc>
          <w:tcPr>
            <w:tcW w:w="3075" w:type="dxa"/>
          </w:tcPr>
          <w:p w14:paraId="3E286EC8" w14:textId="5A8A26E4" w:rsidR="0023095D" w:rsidRPr="000B1D23" w:rsidRDefault="0023095D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60640" behindDoc="0" locked="0" layoutInCell="1" allowOverlap="1" wp14:anchorId="1CBCDB9B" wp14:editId="0B6A0F8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11430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B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BC security correspondent Gordon </w:t>
            </w:r>
            <w:proofErr w:type="spellStart"/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Corera</w:t>
            </w:r>
            <w:proofErr w:type="spellEnd"/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goes inside Britain's secret listening station</w:t>
            </w:r>
            <w:r w:rsidRPr="00643AB0">
              <w:rPr>
                <w:rFonts w:asciiTheme="majorHAnsi" w:hAnsiTheme="majorHAnsi" w:cstheme="majorHAnsi"/>
                <w:color w:val="646464"/>
                <w:sz w:val="18"/>
                <w:szCs w:val="18"/>
                <w:shd w:val="clear" w:color="auto" w:fill="FFFFFF"/>
              </w:rPr>
              <w:t>.</w:t>
            </w:r>
          </w:p>
          <w:p w14:paraId="0AF182CA" w14:textId="77777777" w:rsidR="0023095D" w:rsidRDefault="0023095D" w:rsidP="004B7013">
            <w:pPr>
              <w:rPr>
                <w:rFonts w:cstheme="minorHAnsi"/>
                <w:color w:val="646464"/>
                <w:shd w:val="clear" w:color="auto" w:fill="FFFFFF"/>
              </w:rPr>
            </w:pPr>
          </w:p>
          <w:p w14:paraId="08CB9234" w14:textId="106F7A43" w:rsidR="0023095D" w:rsidRPr="00643AB0" w:rsidRDefault="00DC7115" w:rsidP="004B701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12" w:history="1">
              <w:r w:rsidR="0023095D" w:rsidRPr="00643AB0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GCHQ Cracking the Code</w:t>
              </w:r>
            </w:hyperlink>
          </w:p>
          <w:p w14:paraId="04B49A6E" w14:textId="78FCC052" w:rsidR="0023095D" w:rsidRPr="0023095D" w:rsidRDefault="0023095D" w:rsidP="004B7013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23095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 w:val="restart"/>
          </w:tcPr>
          <w:p w14:paraId="6CB2D4D2" w14:textId="77777777" w:rsidR="002F707D" w:rsidRDefault="002F707D" w:rsidP="00165FBE">
            <w:pPr>
              <w:rPr>
                <w:b/>
                <w:bCs/>
                <w:color w:val="176183"/>
                <w:sz w:val="18"/>
                <w:szCs w:val="18"/>
              </w:rPr>
            </w:pPr>
          </w:p>
          <w:p w14:paraId="608ED64D" w14:textId="6697545E" w:rsidR="0023095D" w:rsidRPr="000B1D23" w:rsidRDefault="0023095D" w:rsidP="00165FBE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61664" behindDoc="0" locked="0" layoutInCell="1" allowOverlap="1" wp14:anchorId="2FB8F88E" wp14:editId="682309C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27305</wp:posOffset>
                  </wp:positionV>
                  <wp:extent cx="676275" cy="426085"/>
                  <wp:effectExtent l="0" t="0" r="0" b="5715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 w:rsidR="00747681">
              <w:rPr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e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volutionary biologist Barbara </w:t>
            </w:r>
            <w:proofErr w:type="spellStart"/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Natterson</w:t>
            </w:r>
            <w:proofErr w:type="spellEnd"/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-Horowitz</w:t>
            </w:r>
            <w:r w:rsidRPr="00643AB0">
              <w:rPr>
                <w:rFonts w:cstheme="min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and writer Kathryn Bowers make the case for why parents — animal </w:t>
            </w:r>
            <w:r w:rsidRPr="00643AB0">
              <w:rPr>
                <w:rStyle w:val="Emphasis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and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human —</w:t>
            </w:r>
            <w:r w:rsidRPr="00643AB0">
              <w:rPr>
                <w:rFonts w:cstheme="min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should remain involved in the lives of their full-grown offspring.</w:t>
            </w:r>
          </w:p>
          <w:p w14:paraId="69B7403C" w14:textId="77777777" w:rsidR="0023095D" w:rsidRPr="00643AB0" w:rsidRDefault="0023095D" w:rsidP="00165FBE">
            <w:pPr>
              <w:rPr>
                <w:rFonts w:cstheme="minorHAnsi"/>
              </w:rPr>
            </w:pPr>
          </w:p>
          <w:p w14:paraId="59176777" w14:textId="49E73E3A" w:rsidR="0023095D" w:rsidRPr="00994BE9" w:rsidRDefault="00DC7115" w:rsidP="00643AB0">
            <w:pPr>
              <w:rPr>
                <w:rFonts w:asciiTheme="majorHAnsi" w:hAnsiTheme="majorHAnsi" w:cstheme="majorHAnsi"/>
                <w:color w:val="333333"/>
                <w:sz w:val="18"/>
                <w:szCs w:val="18"/>
                <w:shd w:val="clear" w:color="auto" w:fill="FFFFFF"/>
              </w:rPr>
            </w:pPr>
            <w:hyperlink r:id="rId14" w:history="1">
              <w:r w:rsidR="00747681" w:rsidRPr="00994BE9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Humans aren’t the only ones that help out their adult kids</w:t>
              </w:r>
            </w:hyperlink>
          </w:p>
          <w:p w14:paraId="02CC387C" w14:textId="5AE1DC78" w:rsidR="0023095D" w:rsidRPr="00CE4417" w:rsidRDefault="0023095D" w:rsidP="004B7013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</w:tc>
        <w:tc>
          <w:tcPr>
            <w:tcW w:w="3075" w:type="dxa"/>
            <w:vMerge w:val="restart"/>
          </w:tcPr>
          <w:p w14:paraId="1A4F55A3" w14:textId="77777777" w:rsidR="002F707D" w:rsidRDefault="002F707D" w:rsidP="000B1D23">
            <w:pPr>
              <w:rPr>
                <w:b/>
                <w:bCs/>
                <w:color w:val="176183"/>
                <w:sz w:val="18"/>
                <w:szCs w:val="18"/>
              </w:rPr>
            </w:pPr>
          </w:p>
          <w:p w14:paraId="21EFF456" w14:textId="239B5D19" w:rsidR="0023095D" w:rsidRPr="000B1D23" w:rsidRDefault="0023095D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62688" behindDoc="0" locked="0" layoutInCell="1" allowOverlap="1" wp14:anchorId="1426BA04" wp14:editId="161A9F0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29845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n</w:t>
            </w:r>
            <w:r w:rsidRPr="00643AB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euroscientist Robert Sapolsky asks the question: How can humans be so compassionate and altruistic -- and also so brutal and violent? </w:t>
            </w:r>
          </w:p>
          <w:p w14:paraId="38E95D76" w14:textId="77777777" w:rsidR="0023095D" w:rsidRPr="00643AB0" w:rsidRDefault="0023095D" w:rsidP="00994AED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0D7D5E0D" w14:textId="4CB3140D" w:rsidR="0023095D" w:rsidRPr="00994BE9" w:rsidRDefault="00DC7115" w:rsidP="00994A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6" w:history="1">
              <w:r w:rsidR="0023095D" w:rsidRPr="00994BE9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biology of our best and worst selves</w:t>
              </w:r>
            </w:hyperlink>
          </w:p>
          <w:p w14:paraId="77B83A74" w14:textId="63B92CD5" w:rsidR="0023095D" w:rsidRPr="00CE4417" w:rsidRDefault="0023095D" w:rsidP="00994AED">
            <w:pPr>
              <w:rPr>
                <w:rFonts w:ascii="Effra Light" w:hAnsi="Effra Light" w:cs="Effra Light"/>
                <w:color w:val="176183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ED Talks – Robert Sapolsky</w:t>
            </w:r>
          </w:p>
        </w:tc>
        <w:tc>
          <w:tcPr>
            <w:tcW w:w="3075" w:type="dxa"/>
            <w:vMerge w:val="restart"/>
          </w:tcPr>
          <w:p w14:paraId="708640F6" w14:textId="3AE4220F" w:rsidR="0023095D" w:rsidRPr="000B1D23" w:rsidRDefault="0023095D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763712" behindDoc="0" locked="0" layoutInCell="1" allowOverlap="1" wp14:anchorId="1C067418" wp14:editId="7D4CBF5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D47BC2">
              <w:rPr>
                <w:rFonts w:ascii="Calibri" w:hAnsi="Calibri"/>
                <w:color w:val="176183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 aims to d</w:t>
            </w:r>
            <w:r w:rsidRPr="00A8682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emystify the ageing process</w:t>
            </w:r>
            <w:r w:rsidR="00D47BC2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, </w:t>
            </w:r>
            <w:r w:rsidRPr="00A8682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and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</w:t>
            </w:r>
            <w:r w:rsidRPr="00A8682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learn how our everyday behaviours are likely to affect our long-term musculoskeletal health.</w:t>
            </w:r>
          </w:p>
          <w:p w14:paraId="161E652C" w14:textId="77777777" w:rsidR="0023095D" w:rsidRDefault="0023095D" w:rsidP="00994AED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1481825F" w14:textId="63D708E9" w:rsidR="0023095D" w:rsidRPr="00A8682B" w:rsidRDefault="00DC7115" w:rsidP="00A8682B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</w:rPr>
            </w:pPr>
            <w:hyperlink r:id="rId17" w:history="1">
              <w:r w:rsidR="0023095D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science of staying active in old age</w:t>
              </w:r>
            </w:hyperlink>
          </w:p>
          <w:p w14:paraId="1DA695FE" w14:textId="73731B52" w:rsidR="0023095D" w:rsidRPr="00AA0E59" w:rsidRDefault="0023095D" w:rsidP="0023095D">
            <w:pPr>
              <w:tabs>
                <w:tab w:val="left" w:pos="230"/>
              </w:tabs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AA0E5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The Universities of Leeds, Sheffield and Newcastle</w:t>
            </w:r>
          </w:p>
        </w:tc>
      </w:tr>
      <w:tr w:rsidR="009D14FC" w14:paraId="1B391E2E" w14:textId="77777777" w:rsidTr="002F707D">
        <w:trPr>
          <w:trHeight w:hRule="exact" w:val="724"/>
        </w:trPr>
        <w:tc>
          <w:tcPr>
            <w:tcW w:w="3075" w:type="dxa"/>
            <w:vMerge/>
          </w:tcPr>
          <w:p w14:paraId="032E9D50" w14:textId="77777777" w:rsidR="009D14FC" w:rsidRPr="00607242" w:rsidRDefault="009D14FC" w:rsidP="004B701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</w:tcPr>
          <w:p w14:paraId="466823EC" w14:textId="77777777" w:rsidR="002F707D" w:rsidRDefault="002F707D" w:rsidP="0023095D">
            <w:pPr>
              <w:rPr>
                <w:b/>
                <w:bCs/>
                <w:color w:val="176183"/>
                <w:sz w:val="18"/>
                <w:szCs w:val="18"/>
              </w:rPr>
            </w:pPr>
          </w:p>
          <w:p w14:paraId="68A70C99" w14:textId="13E4AA5B" w:rsidR="009D14FC" w:rsidRPr="000B1D23" w:rsidRDefault="009D14FC" w:rsidP="0023095D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0" locked="0" layoutInCell="1" allowOverlap="1" wp14:anchorId="001C95AC" wp14:editId="471C9D4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5715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from a clinical psychologist which provides practical ways to overcome whatever life throws your way.</w:t>
            </w:r>
          </w:p>
          <w:p w14:paraId="6B9B328E" w14:textId="77777777" w:rsidR="009D14FC" w:rsidRDefault="009D14FC" w:rsidP="0023095D"/>
          <w:p w14:paraId="3BEF5DC8" w14:textId="77777777" w:rsidR="009D14FC" w:rsidRPr="00113400" w:rsidRDefault="00DC7115" w:rsidP="0023095D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hyperlink r:id="rId18" w:history="1">
              <w:r w:rsidR="009D14FC" w:rsidRPr="0011340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8 tips to help you become more resilient</w:t>
              </w:r>
            </w:hyperlink>
            <w:r w:rsidR="009D14FC" w:rsidRPr="00113400">
              <w:rPr>
                <w:rFonts w:asciiTheme="majorHAnsi" w:hAnsiTheme="majorHAnsi" w:cstheme="majorHAnsi"/>
                <w:color w:val="0000FF"/>
                <w:sz w:val="18"/>
                <w:szCs w:val="18"/>
              </w:rPr>
              <w:t xml:space="preserve"> </w:t>
            </w:r>
          </w:p>
          <w:p w14:paraId="68EDA695" w14:textId="77777777" w:rsidR="009D14FC" w:rsidRPr="00A50400" w:rsidRDefault="009D14FC" w:rsidP="0023095D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Ideas TED</w:t>
            </w:r>
          </w:p>
          <w:p w14:paraId="2E55BB0A" w14:textId="77777777" w:rsidR="009D14FC" w:rsidRPr="007B37D6" w:rsidRDefault="009D14FC" w:rsidP="004B701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29F53239" w14:textId="77777777" w:rsidR="009D14FC" w:rsidRPr="00607242" w:rsidRDefault="009D14FC" w:rsidP="004B7013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3E94790B" w14:textId="77777777" w:rsidR="009D14FC" w:rsidRPr="007B37D6" w:rsidRDefault="009D14FC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60F467A5" w14:textId="77777777" w:rsidR="009D14FC" w:rsidRPr="007B37D6" w:rsidRDefault="009D14FC" w:rsidP="004B701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</w:tr>
      <w:tr w:rsidR="009D14FC" w14:paraId="5444EA7E" w14:textId="77777777" w:rsidTr="000B1D23">
        <w:trPr>
          <w:trHeight w:hRule="exact" w:val="421"/>
        </w:trPr>
        <w:tc>
          <w:tcPr>
            <w:tcW w:w="3075" w:type="dxa"/>
            <w:vMerge w:val="restart"/>
          </w:tcPr>
          <w:p w14:paraId="3B16D108" w14:textId="51B87F71" w:rsidR="009D14FC" w:rsidRPr="000B1D23" w:rsidRDefault="009D14FC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825152" behindDoc="0" locked="0" layoutInCell="1" allowOverlap="1" wp14:anchorId="2508C0E7" wp14:editId="069C5F4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8255</wp:posOffset>
                  </wp:positionV>
                  <wp:extent cx="633730" cy="398780"/>
                  <wp:effectExtent l="0" t="0" r="0" b="0"/>
                  <wp:wrapSquare wrapText="bothSides"/>
                  <wp:docPr id="19" name="Picture 1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 xml:space="preserve">radio programme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 explores why NASA’s third bid to land on the moon was flawed from the start</w:t>
            </w:r>
            <w:r w:rsidR="005B655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755DFE63" w14:textId="77777777" w:rsidR="009D14FC" w:rsidRPr="00A8682B" w:rsidRDefault="009D14FC" w:rsidP="009D14FC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31F51E0B" w14:textId="5127EBA3" w:rsidR="009D14FC" w:rsidRPr="00A8682B" w:rsidRDefault="00DC7115" w:rsidP="009D14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19" w:history="1">
              <w:r w:rsidR="009D14FC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13 Minutes to the Moon</w:t>
              </w:r>
            </w:hyperlink>
          </w:p>
          <w:p w14:paraId="238E4C10" w14:textId="77777777" w:rsidR="009D14FC" w:rsidRPr="00A50400" w:rsidRDefault="009D14FC" w:rsidP="009D14FC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  <w:p w14:paraId="79477A23" w14:textId="77777777" w:rsidR="009D14FC" w:rsidRPr="00607242" w:rsidRDefault="009D14FC" w:rsidP="009D14F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46259018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2A15BA78" w14:textId="77777777" w:rsidR="009D14FC" w:rsidRPr="00607242" w:rsidRDefault="009D14FC" w:rsidP="009D14F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</w:tcPr>
          <w:p w14:paraId="4A67EB6C" w14:textId="7329E232" w:rsidR="009D14FC" w:rsidRPr="000B1D23" w:rsidRDefault="009D14FC" w:rsidP="009D14FC">
            <w:pPr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827200" behindDoc="0" locked="0" layoutInCell="1" allowOverlap="1" wp14:anchorId="59D76039" wp14:editId="327B285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12065</wp:posOffset>
                  </wp:positionV>
                  <wp:extent cx="428625" cy="435610"/>
                  <wp:effectExtent l="0" t="0" r="3175" b="0"/>
                  <wp:wrapSquare wrapText="bothSides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47" r="21009"/>
                          <a:stretch/>
                        </pic:blipFill>
                        <pic:spPr bwMode="auto">
                          <a:xfrm>
                            <a:off x="0" y="0"/>
                            <a:ext cx="42862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which explores the organic chemistry behind everyday things such as perfume, medicine and sport.</w:t>
            </w:r>
          </w:p>
          <w:p w14:paraId="0FBF71E4" w14:textId="77777777" w:rsidR="009D14FC" w:rsidRDefault="009D14FC" w:rsidP="009D14F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3E8101A2" w14:textId="77777777" w:rsidR="009D14FC" w:rsidRDefault="00DC7115" w:rsidP="009D14FC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1" w:history="1">
              <w:r w:rsidR="009D14FC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Exploring Everyday Chemistry</w:t>
              </w:r>
            </w:hyperlink>
            <w:r w:rsidR="009D14FC"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6A620A0" w14:textId="660B3A94" w:rsidR="009D14FC" w:rsidRPr="006C2DE1" w:rsidRDefault="009D14FC" w:rsidP="009D14FC">
            <w:pPr>
              <w:rPr>
                <w:rStyle w:val="Hyperlink"/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u w:val="none"/>
              </w:rPr>
            </w:pPr>
            <w:r w:rsidRPr="006C2DE1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University of York (starts 29</w:t>
            </w:r>
            <w:r w:rsidRPr="006C2DE1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vertAlign w:val="superscript"/>
              </w:rPr>
              <w:t>th</w:t>
            </w:r>
            <w:r w:rsidRPr="006C2DE1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June)</w:t>
            </w:r>
          </w:p>
          <w:p w14:paraId="1E3E5F36" w14:textId="77777777" w:rsidR="009D14FC" w:rsidRPr="004B737D" w:rsidRDefault="009D14FC" w:rsidP="009D14FC">
            <w:pPr>
              <w:tabs>
                <w:tab w:val="left" w:pos="324"/>
              </w:tabs>
              <w:rPr>
                <w:rFonts w:ascii="Effra" w:hAnsi="Effra" w:cs="Effra Light"/>
                <w:b/>
                <w:bCs/>
                <w:color w:val="002060"/>
                <w:sz w:val="18"/>
                <w:szCs w:val="18"/>
              </w:rPr>
            </w:pPr>
          </w:p>
          <w:p w14:paraId="1E9F4797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 w:val="restart"/>
          </w:tcPr>
          <w:p w14:paraId="40984A24" w14:textId="0FCF8195" w:rsidR="009D14FC" w:rsidRPr="00944D90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828224" behindDoc="0" locked="0" layoutInCell="1" allowOverlap="1" wp14:anchorId="5056738A" wp14:editId="09DC1B6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6985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CE4417">
              <w:rPr>
                <w:color w:val="176183"/>
                <w:sz w:val="18"/>
                <w:szCs w:val="18"/>
              </w:rPr>
              <w:t xml:space="preserve">this </w:t>
            </w:r>
            <w:r>
              <w:rPr>
                <w:color w:val="176183"/>
                <w:sz w:val="18"/>
                <w:szCs w:val="18"/>
              </w:rPr>
              <w:t xml:space="preserve">TED </w:t>
            </w:r>
            <w:r w:rsidRPr="00CE4417">
              <w:rPr>
                <w:color w:val="176183"/>
                <w:sz w:val="18"/>
                <w:szCs w:val="18"/>
              </w:rPr>
              <w:t>talk</w:t>
            </w:r>
            <w:r w:rsidRPr="00CE4417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="00944D9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which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explores the science behind making cookies.</w:t>
            </w:r>
            <w:r w:rsidR="00EC09DD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Once you have watched this,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 w:rsidRPr="0011340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why not try and make your own?</w:t>
            </w:r>
          </w:p>
          <w:p w14:paraId="2D612677" w14:textId="77777777" w:rsidR="009D14FC" w:rsidRPr="00113400" w:rsidRDefault="009D14FC" w:rsidP="009D14FC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030D5F7A" w14:textId="77777777" w:rsidR="009D14FC" w:rsidRDefault="00DC7115" w:rsidP="009D14FC">
            <w:pPr>
              <w:rPr>
                <w:rStyle w:val="Hyperlink"/>
              </w:rPr>
            </w:pPr>
            <w:hyperlink r:id="rId22" w:history="1">
              <w:r w:rsidR="009D14FC" w:rsidRPr="0011340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chemistry of Cookies</w:t>
              </w:r>
            </w:hyperlink>
          </w:p>
          <w:p w14:paraId="3314804C" w14:textId="77777777" w:rsidR="009D14FC" w:rsidRPr="00A325E4" w:rsidRDefault="009D14FC" w:rsidP="009D14F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325E4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 – Stephanie Warren</w:t>
            </w:r>
          </w:p>
          <w:p w14:paraId="348AA733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63D13DD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02FD1F0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3595B70F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9C903E" w14:textId="77777777" w:rsidR="009D14FC" w:rsidRPr="004B737D" w:rsidRDefault="009D14FC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5F8A35F5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</w:tr>
      <w:tr w:rsidR="009D14FC" w14:paraId="2A869990" w14:textId="77777777" w:rsidTr="000B1D23">
        <w:trPr>
          <w:trHeight w:hRule="exact" w:val="1418"/>
        </w:trPr>
        <w:tc>
          <w:tcPr>
            <w:tcW w:w="3075" w:type="dxa"/>
            <w:vMerge/>
          </w:tcPr>
          <w:p w14:paraId="72E4D297" w14:textId="77777777" w:rsidR="009D14FC" w:rsidRPr="00607242" w:rsidRDefault="009D14FC" w:rsidP="009D14FC">
            <w:pPr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3075" w:type="dxa"/>
            <w:vMerge/>
          </w:tcPr>
          <w:p w14:paraId="4F6FDD7F" w14:textId="77777777" w:rsidR="009D14FC" w:rsidRPr="007B37D6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 w:val="restart"/>
          </w:tcPr>
          <w:p w14:paraId="7C198AB8" w14:textId="2341E1C5" w:rsidR="009D14FC" w:rsidRPr="000B1D23" w:rsidRDefault="009D14FC" w:rsidP="009D14FC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830272" behindDoc="0" locked="0" layoutInCell="1" allowOverlap="1" wp14:anchorId="0430E4E7" wp14:editId="2D82DC4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0</wp:posOffset>
                  </wp:positionV>
                  <wp:extent cx="633730" cy="398780"/>
                  <wp:effectExtent l="0" t="0" r="0" b="0"/>
                  <wp:wrapSquare wrapText="bothSides"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in which B</w:t>
            </w:r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rian Cox meets some celebrity physics enthusiasts, including Alan </w:t>
            </w:r>
            <w:proofErr w:type="spellStart"/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Alda</w:t>
            </w:r>
            <w:proofErr w:type="spellEnd"/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and Eddie Izzard. </w:t>
            </w:r>
          </w:p>
          <w:p w14:paraId="7AEBBD49" w14:textId="77777777" w:rsidR="009D14FC" w:rsidRPr="002F5B76" w:rsidRDefault="009D14FC" w:rsidP="009D14F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40C990E1" w14:textId="77777777" w:rsidR="009D14FC" w:rsidRPr="00643AB0" w:rsidRDefault="00DC7115" w:rsidP="009D14FC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3" w:history="1">
              <w:r w:rsidR="009D14FC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Physics</w:t>
              </w:r>
            </w:hyperlink>
            <w:hyperlink r:id="rId24" w:history="1">
              <w:r w:rsidR="009D14FC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 Rocks</w:t>
              </w:r>
            </w:hyperlink>
          </w:p>
          <w:p w14:paraId="119127AF" w14:textId="0FC7EF38" w:rsidR="009D14FC" w:rsidRPr="00577909" w:rsidRDefault="009D14FC" w:rsidP="009D14FC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577909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/>
          </w:tcPr>
          <w:p w14:paraId="08AC1030" w14:textId="77777777" w:rsidR="009D14FC" w:rsidRPr="007B37D6" w:rsidRDefault="009D14FC" w:rsidP="009D14FC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  <w:tc>
          <w:tcPr>
            <w:tcW w:w="3075" w:type="dxa"/>
            <w:vMerge/>
          </w:tcPr>
          <w:p w14:paraId="4BF5A9F9" w14:textId="77777777" w:rsidR="009D14FC" w:rsidRPr="007B37D6" w:rsidRDefault="009D14FC" w:rsidP="009D14FC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</w:tc>
      </w:tr>
      <w:tr w:rsidR="000B1D23" w14:paraId="4C83E878" w14:textId="77777777" w:rsidTr="000B1D23">
        <w:trPr>
          <w:cantSplit/>
          <w:trHeight w:val="407"/>
        </w:trPr>
        <w:tc>
          <w:tcPr>
            <w:tcW w:w="3075" w:type="dxa"/>
            <w:vMerge w:val="restart"/>
          </w:tcPr>
          <w:p w14:paraId="4ED3C902" w14:textId="77777777" w:rsidR="002F707D" w:rsidRDefault="002F707D" w:rsidP="000B1D23">
            <w:pPr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</w:pPr>
          </w:p>
          <w:p w14:paraId="154C4058" w14:textId="62B82E44" w:rsidR="000B1D23" w:rsidRPr="000B1D23" w:rsidRDefault="000B1D23" w:rsidP="000B1D2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25504" behindDoc="0" locked="0" layoutInCell="1" allowOverlap="1" wp14:anchorId="38C4BA0E" wp14:editId="0C4533F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26035</wp:posOffset>
                  </wp:positionV>
                  <wp:extent cx="692150" cy="435610"/>
                  <wp:effectExtent l="0" t="0" r="0" b="0"/>
                  <wp:wrapSquare wrapText="bothSides"/>
                  <wp:docPr id="21" name="Picture 2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</w:p>
          <w:p w14:paraId="294D33DB" w14:textId="61C5E7CD" w:rsidR="000B1D23" w:rsidRPr="00241D50" w:rsidRDefault="000B1D23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which is an 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entertaining and illuminating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exploration into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the impact dentistry has on our lives.</w:t>
            </w:r>
          </w:p>
          <w:p w14:paraId="11CB21C4" w14:textId="77777777" w:rsidR="000B1D23" w:rsidRPr="00241D50" w:rsidRDefault="000B1D23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38DB2170" w14:textId="77777777" w:rsidR="000B1D23" w:rsidRPr="00BD3785" w:rsidRDefault="00DC7115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hyperlink r:id="rId25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Discover Dentistry</w:t>
              </w:r>
            </w:hyperlink>
          </w:p>
          <w:p w14:paraId="499E993B" w14:textId="77777777" w:rsidR="000B1D23" w:rsidRPr="00241D50" w:rsidRDefault="000B1D23" w:rsidP="00747681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The University of Sheffield</w:t>
            </w:r>
          </w:p>
          <w:p w14:paraId="64695A94" w14:textId="77777777" w:rsidR="000B1D23" w:rsidRPr="00241D50" w:rsidRDefault="000B1D23" w:rsidP="00747681">
            <w:pPr>
              <w:tabs>
                <w:tab w:val="left" w:pos="230"/>
              </w:tabs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Available now or 15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June 2020</w:t>
            </w:r>
          </w:p>
          <w:p w14:paraId="5F5BE044" w14:textId="210AC74A" w:rsidR="000B1D23" w:rsidRPr="009D14FC" w:rsidRDefault="000B1D23" w:rsidP="00747681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</w:tcPr>
          <w:p w14:paraId="0805D48F" w14:textId="34DB6E4E" w:rsidR="002F707D" w:rsidRDefault="002F707D" w:rsidP="000B1D23">
            <w:pPr>
              <w:tabs>
                <w:tab w:val="left" w:pos="1260"/>
              </w:tabs>
              <w:rPr>
                <w:b/>
                <w:bCs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22432" behindDoc="0" locked="0" layoutInCell="1" allowOverlap="1" wp14:anchorId="3878052A" wp14:editId="24C3DE6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165100</wp:posOffset>
                  </wp:positionV>
                  <wp:extent cx="546735" cy="344170"/>
                  <wp:effectExtent l="0" t="0" r="0" b="0"/>
                  <wp:wrapSquare wrapText="bothSides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6BD51B" w14:textId="3A8FBAD7" w:rsidR="002F707D" w:rsidRDefault="002F707D" w:rsidP="000B1D23">
            <w:pPr>
              <w:tabs>
                <w:tab w:val="left" w:pos="1260"/>
              </w:tabs>
              <w:rPr>
                <w:b/>
                <w:bCs/>
                <w:color w:val="176183"/>
                <w:sz w:val="18"/>
                <w:szCs w:val="18"/>
              </w:rPr>
            </w:pPr>
          </w:p>
          <w:p w14:paraId="19A997AD" w14:textId="3C160C1C" w:rsidR="000B1D23" w:rsidRPr="000B1D23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333333"/>
                <w:spacing w:val="-5"/>
                <w:sz w:val="18"/>
                <w:szCs w:val="18"/>
                <w:shd w:val="clear" w:color="auto" w:fill="FFFFFF"/>
              </w:rPr>
              <w:t>which explains why surfers are masters of complicated physics.</w:t>
            </w:r>
          </w:p>
          <w:p w14:paraId="1A2C848B" w14:textId="77777777" w:rsidR="000B1D23" w:rsidRPr="00241D50" w:rsidRDefault="000B1D23" w:rsidP="009D14FC">
            <w:pPr>
              <w:rPr>
                <w:rFonts w:asciiTheme="majorHAnsi" w:hAnsiTheme="majorHAnsi" w:cstheme="majorHAns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38E580EB" w14:textId="77777777" w:rsidR="000B1D23" w:rsidRPr="00241D50" w:rsidRDefault="00DC7115" w:rsidP="009D14FC">
            <w:pPr>
              <w:rPr>
                <w:rFonts w:asciiTheme="majorHAnsi" w:hAnsiTheme="majorHAnsi" w:cstheme="majorHAnsi"/>
                <w:color w:val="0000FF"/>
                <w:sz w:val="18"/>
                <w:szCs w:val="18"/>
              </w:rPr>
            </w:pPr>
            <w:hyperlink r:id="rId26" w:history="1">
              <w:r w:rsidR="000B1D23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Physics of surfing</w:t>
              </w:r>
            </w:hyperlink>
          </w:p>
          <w:p w14:paraId="27078668" w14:textId="77777777" w:rsidR="000B1D23" w:rsidRPr="00A50400" w:rsidRDefault="000B1D23" w:rsidP="00747681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Nick </w:t>
            </w:r>
            <w:proofErr w:type="spellStart"/>
            <w:r w:rsidRPr="00A50400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Pizzo</w:t>
            </w:r>
            <w:proofErr w:type="spellEnd"/>
          </w:p>
          <w:p w14:paraId="66BC1C58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99850A2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435A2993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74F9B441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2A85293C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18BB3F2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  <w:p w14:paraId="5BE782B1" w14:textId="49961666" w:rsidR="000B1D23" w:rsidRPr="00747681" w:rsidRDefault="000B1D23" w:rsidP="004D775D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  <w:vMerge/>
          </w:tcPr>
          <w:p w14:paraId="536B76A0" w14:textId="77777777" w:rsidR="000B1D23" w:rsidRPr="004B737D" w:rsidRDefault="000B1D23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  <w:vMerge w:val="restart"/>
          </w:tcPr>
          <w:p w14:paraId="2043DBB1" w14:textId="47E4AC21" w:rsidR="000B1D23" w:rsidRPr="007B37D6" w:rsidRDefault="000B1D23" w:rsidP="00747681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1F62FA1F" w14:textId="68F657B4" w:rsidR="000B1D23" w:rsidRPr="00747681" w:rsidRDefault="002F707D" w:rsidP="00747681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23456" behindDoc="0" locked="0" layoutInCell="1" allowOverlap="1" wp14:anchorId="320D0A53" wp14:editId="17BFEB9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42545</wp:posOffset>
                  </wp:positionV>
                  <wp:extent cx="633730" cy="398780"/>
                  <wp:effectExtent l="0" t="0" r="0" b="0"/>
                  <wp:wrapSquare wrapText="bothSides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D23"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="000B1D23" w:rsidRPr="00CE4417">
              <w:rPr>
                <w:color w:val="176183"/>
                <w:sz w:val="18"/>
                <w:szCs w:val="18"/>
              </w:rPr>
              <w:t xml:space="preserve">to this </w:t>
            </w:r>
            <w:r w:rsidR="000B1D23">
              <w:rPr>
                <w:color w:val="176183"/>
                <w:sz w:val="18"/>
                <w:szCs w:val="18"/>
              </w:rPr>
              <w:t>radio programme</w:t>
            </w:r>
            <w:r w:rsidR="000B1D23"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which</w:t>
            </w:r>
            <w:r w:rsidR="000B1D23"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explores all sorts of science-related topics (including the Coronavirus)</w:t>
            </w:r>
            <w:r w:rsidR="006C2DE1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.</w:t>
            </w:r>
          </w:p>
          <w:p w14:paraId="33223108" w14:textId="77777777" w:rsidR="000B1D23" w:rsidRPr="002F5B76" w:rsidRDefault="000B1D23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41BFDB78" w14:textId="77777777" w:rsidR="000B1D23" w:rsidRPr="00643AB0" w:rsidRDefault="00DC7115" w:rsidP="00747681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27" w:history="1"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BBC Inside Science</w:t>
              </w:r>
            </w:hyperlink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482E85E8" w14:textId="78536315" w:rsidR="000B1D23" w:rsidRPr="002753CF" w:rsidRDefault="000B1D23" w:rsidP="00747681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2753C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 w:val="restart"/>
          </w:tcPr>
          <w:p w14:paraId="1B0716A8" w14:textId="77777777" w:rsidR="002F707D" w:rsidRDefault="002F707D" w:rsidP="000B1D23">
            <w:pPr>
              <w:tabs>
                <w:tab w:val="left" w:pos="1260"/>
              </w:tabs>
              <w:rPr>
                <w:b/>
                <w:bCs/>
                <w:color w:val="176183"/>
                <w:sz w:val="18"/>
                <w:szCs w:val="18"/>
              </w:rPr>
            </w:pPr>
          </w:p>
          <w:p w14:paraId="4765F55F" w14:textId="7CC9D8F7" w:rsidR="000B1D23" w:rsidRPr="000B1D23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24480" behindDoc="0" locked="0" layoutInCell="1" allowOverlap="1" wp14:anchorId="6F9E8DEF" wp14:editId="25BC6EA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48260</wp:posOffset>
                  </wp:positionV>
                  <wp:extent cx="546735" cy="344170"/>
                  <wp:effectExtent l="0" t="0" r="0" b="0"/>
                  <wp:wrapSquare wrapText="bothSides"/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in which G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eorge </w:t>
            </w:r>
            <w:proofErr w:type="spellStart"/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Zaidan</w:t>
            </w:r>
            <w:proofErr w:type="spellEnd"/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 describes the physics behind this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frustrating phenomenon</w:t>
            </w:r>
            <w:r w:rsidR="00A325E4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.</w:t>
            </w:r>
            <w:r w:rsidRPr="00241D50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</w:p>
          <w:p w14:paraId="1BB02C03" w14:textId="77777777" w:rsidR="000B1D23" w:rsidRPr="00241D50" w:rsidRDefault="000B1D23" w:rsidP="00747681">
            <w:pPr>
              <w:rPr>
                <w:rFonts w:asciiTheme="majorHAnsi" w:hAnsiTheme="majorHAnsi" w:cstheme="majorHAnsi"/>
                <w:b/>
                <w:bCs/>
                <w:color w:val="111111"/>
                <w:spacing w:val="-12"/>
                <w:sz w:val="18"/>
                <w:szCs w:val="18"/>
                <w:shd w:val="clear" w:color="auto" w:fill="FFFFFF"/>
              </w:rPr>
            </w:pPr>
          </w:p>
          <w:p w14:paraId="509539B8" w14:textId="77777777" w:rsidR="000B1D23" w:rsidRPr="00BD3785" w:rsidRDefault="00DC7115" w:rsidP="00747681">
            <w:pPr>
              <w:rPr>
                <w:rFonts w:asciiTheme="majorHAnsi" w:hAnsiTheme="majorHAnsi" w:cstheme="majorHAnsi"/>
                <w:color w:val="0000FF"/>
                <w:sz w:val="18"/>
                <w:szCs w:val="18"/>
              </w:rPr>
            </w:pPr>
            <w:hyperlink r:id="rId28" w:anchor="t-4453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Why</w:t>
              </w:r>
            </w:hyperlink>
            <w:hyperlink r:id="rId29" w:anchor="t-4453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 xml:space="preserve"> is ketchup so hard to pour</w:t>
              </w:r>
            </w:hyperlink>
          </w:p>
          <w:p w14:paraId="6B222413" w14:textId="77777777" w:rsidR="000B1D23" w:rsidRPr="00F859DB" w:rsidRDefault="000B1D23" w:rsidP="00747681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F859DB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George </w:t>
            </w:r>
            <w:proofErr w:type="spellStart"/>
            <w:r w:rsidRPr="00F859DB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Zaidan</w:t>
            </w:r>
            <w:proofErr w:type="spellEnd"/>
          </w:p>
          <w:p w14:paraId="17CED9DA" w14:textId="77777777" w:rsidR="000B1D23" w:rsidRDefault="000B1D23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  <w:p w14:paraId="4BE5DE09" w14:textId="18870609" w:rsidR="000B1D23" w:rsidRPr="00747681" w:rsidRDefault="000B1D23" w:rsidP="00264EE7">
            <w:pPr>
              <w:rPr>
                <w:rFonts w:ascii="Calibri" w:hAnsi="Calibri" w:cs="Calibr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</w:tr>
      <w:tr w:rsidR="000B1D23" w14:paraId="3AF4E258" w14:textId="77777777" w:rsidTr="00264EE7">
        <w:trPr>
          <w:cantSplit/>
          <w:trHeight w:val="1398"/>
        </w:trPr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11EF8B24" w14:textId="77777777" w:rsidR="000B1D23" w:rsidRPr="007B37D6" w:rsidRDefault="000B1D23" w:rsidP="009D14FC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2DB994DC" w14:textId="77777777" w:rsidR="000B1D23" w:rsidRPr="007B37D6" w:rsidRDefault="000B1D23" w:rsidP="004D775D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</w:p>
        </w:tc>
        <w:tc>
          <w:tcPr>
            <w:tcW w:w="3075" w:type="dxa"/>
            <w:tcBorders>
              <w:bottom w:val="single" w:sz="2" w:space="0" w:color="808080" w:themeColor="background1" w:themeShade="80"/>
            </w:tcBorders>
          </w:tcPr>
          <w:p w14:paraId="7A348224" w14:textId="4337C941" w:rsidR="000B1D23" w:rsidRPr="00797F54" w:rsidRDefault="000B1D23" w:rsidP="000B1D2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26528" behindDoc="0" locked="0" layoutInCell="1" allowOverlap="1" wp14:anchorId="1CC917D4" wp14:editId="69A3CE7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797F54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i</w:t>
            </w:r>
            <w:r w:rsidR="00797F54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n which 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Susan Marling asks why the UK has the lowest proportion of female engineers in Europe.</w:t>
            </w:r>
          </w:p>
          <w:p w14:paraId="4B7188A7" w14:textId="77777777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5D94517F" w14:textId="77777777" w:rsidR="000B1D23" w:rsidRPr="00BD3785" w:rsidRDefault="00DC7115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0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Britain’s Hidden Talent: Women Engineers</w:t>
              </w:r>
            </w:hyperlink>
          </w:p>
          <w:p w14:paraId="439078EA" w14:textId="1E076562" w:rsidR="000B1D23" w:rsidRPr="00F7320B" w:rsidRDefault="000B1D23" w:rsidP="000B1D23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F7320B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187B7D4E" w14:textId="77777777" w:rsidR="000B1D23" w:rsidRPr="004B737D" w:rsidRDefault="000B1D23" w:rsidP="009D14FC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  <w:tc>
          <w:tcPr>
            <w:tcW w:w="3075" w:type="dxa"/>
            <w:vMerge/>
            <w:tcBorders>
              <w:bottom w:val="single" w:sz="2" w:space="0" w:color="808080" w:themeColor="background1" w:themeShade="80"/>
            </w:tcBorders>
          </w:tcPr>
          <w:p w14:paraId="5482DA13" w14:textId="77777777" w:rsidR="000B1D23" w:rsidRPr="004B737D" w:rsidRDefault="000B1D23" w:rsidP="00264EE7">
            <w:pPr>
              <w:rPr>
                <w:rFonts w:ascii="Effra Light" w:hAnsi="Effra Light" w:cs="Effra Light"/>
                <w:color w:val="002060"/>
                <w:sz w:val="18"/>
                <w:szCs w:val="18"/>
              </w:rPr>
            </w:pPr>
          </w:p>
        </w:tc>
      </w:tr>
      <w:tr w:rsidR="000B1D23" w:rsidRPr="004B737D" w14:paraId="544B20CB" w14:textId="77777777" w:rsidTr="002F707D">
        <w:trPr>
          <w:trHeight w:hRule="exact" w:val="2702"/>
        </w:trPr>
        <w:tc>
          <w:tcPr>
            <w:tcW w:w="3075" w:type="dxa"/>
            <w:vMerge w:val="restart"/>
          </w:tcPr>
          <w:p w14:paraId="1BA62DAD" w14:textId="3A4084C9" w:rsidR="000B1D23" w:rsidRPr="004B737D" w:rsidRDefault="000B1D23" w:rsidP="000B1D23">
            <w:pPr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 w:rsidRPr="004B737D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lastRenderedPageBreak/>
              <w:t xml:space="preserve"> </w:t>
            </w:r>
          </w:p>
          <w:p w14:paraId="3B44571E" w14:textId="7FA4E4B4" w:rsidR="000B1D23" w:rsidRPr="000B1D23" w:rsidRDefault="000B1D23" w:rsidP="000B1D23">
            <w:pPr>
              <w:rPr>
                <w:rFonts w:ascii="Effra Light" w:hAnsi="Effra Light" w:cs="Effra Light"/>
                <w:color w:val="002060"/>
                <w:sz w:val="11"/>
                <w:szCs w:val="11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40864" behindDoc="0" locked="0" layoutInCell="1" allowOverlap="1" wp14:anchorId="51C35E12" wp14:editId="4EFCA97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5715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CE4417">
              <w:rPr>
                <w:color w:val="176183"/>
                <w:sz w:val="18"/>
                <w:szCs w:val="18"/>
              </w:rPr>
              <w:t>this article</w:t>
            </w:r>
            <w:r>
              <w:rPr>
                <w:rFonts w:ascii="Calibri" w:hAnsi="Calibri" w:cs="Calibri"/>
                <w:color w:val="1E1E1E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from marine scientist Roger Hanlon. In it he explores h</w:t>
            </w:r>
            <w:r w:rsidRPr="002F5B7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ow the heck colour-blind cephalopods — octopus, squid and others — achieve such a good colour match when they camouflage (in short: amazing, distributed brains).</w:t>
            </w:r>
          </w:p>
          <w:p w14:paraId="47CEDD42" w14:textId="77777777" w:rsidR="000B1D23" w:rsidRDefault="000B1D23" w:rsidP="000B1D23"/>
          <w:p w14:paraId="76DC7C0C" w14:textId="54B245A6" w:rsidR="000B1D23" w:rsidRPr="000B1D23" w:rsidRDefault="00DC7115" w:rsidP="000B1D23">
            <w:pPr>
              <w:rPr>
                <w:rFonts w:asciiTheme="majorHAnsi" w:hAnsiTheme="majorHAnsi" w:cstheme="majorHAnsi"/>
                <w:color w:val="0000FF"/>
                <w:sz w:val="18"/>
                <w:szCs w:val="18"/>
                <w:u w:val="single"/>
                <w:shd w:val="clear" w:color="auto" w:fill="FFFFFF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</w:pPr>
            <w:hyperlink r:id="rId31" w:history="1">
              <w:r w:rsidR="000B1D23" w:rsidRPr="002F5B76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Oddballs with high-level intelligence: a Q &amp; A with Roger Hanlon about the amazing octopus</w:t>
              </w:r>
            </w:hyperlink>
          </w:p>
        </w:tc>
        <w:tc>
          <w:tcPr>
            <w:tcW w:w="3075" w:type="dxa"/>
          </w:tcPr>
          <w:p w14:paraId="5C3396E1" w14:textId="7405FAA1" w:rsidR="000B1D23" w:rsidRPr="007B37D6" w:rsidRDefault="000B1D23" w:rsidP="000B1D2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42301E43" w14:textId="246CDE9D" w:rsidR="000B1D2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41888" behindDoc="0" locked="0" layoutInCell="1" allowOverlap="1" wp14:anchorId="72F6CBD7" wp14:editId="1BC0007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45085</wp:posOffset>
                  </wp:positionV>
                  <wp:extent cx="692150" cy="435610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</w:p>
          <w:p w14:paraId="4B05D917" w14:textId="18AFEAF3" w:rsidR="000B1D23" w:rsidRPr="00241D50" w:rsidRDefault="002E625F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</w:t>
            </w:r>
            <w:r w:rsidR="000B1D23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will teach you how to </w:t>
            </w:r>
            <w:r w:rsidR="000B1D23"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solve encrypted maths puzzles, in which numbers are replaced by letters or symbols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.</w:t>
            </w:r>
          </w:p>
          <w:p w14:paraId="3A661EA6" w14:textId="77777777" w:rsidR="000B1D2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</w:p>
          <w:p w14:paraId="7AB2913B" w14:textId="77777777" w:rsidR="000B1D23" w:rsidRPr="00241D50" w:rsidRDefault="00DC7115" w:rsidP="000B1D23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32" w:history="1"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Maths Puzzles: Cryptarithms, </w:t>
              </w:r>
              <w:proofErr w:type="spellStart"/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Symbologies</w:t>
              </w:r>
              <w:proofErr w:type="spellEnd"/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 and </w:t>
              </w:r>
              <w:r w:rsidR="000B1D23" w:rsidRPr="00241D50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Secret Codes</w:t>
              </w:r>
            </w:hyperlink>
          </w:p>
          <w:p w14:paraId="2F7A76DA" w14:textId="77777777" w:rsidR="000B1D23" w:rsidRPr="002E625F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Weizmann Institute of Science</w:t>
            </w:r>
          </w:p>
          <w:p w14:paraId="02DB5079" w14:textId="731010C7" w:rsidR="000B1D23" w:rsidRPr="000B1D23" w:rsidRDefault="000B1D23" w:rsidP="000B1D23">
            <w:pPr>
              <w:tabs>
                <w:tab w:val="left" w:pos="230"/>
              </w:tabs>
              <w:rPr>
                <w:rFonts w:ascii="Effra Light" w:hAnsi="Effra Light" w:cs="Effra Light"/>
                <w:color w:val="3B3838" w:themeColor="background2" w:themeShade="40"/>
                <w:sz w:val="18"/>
                <w:szCs w:val="18"/>
              </w:rPr>
            </w:pP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>(starts on 15</w:t>
            </w: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E625F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  <w:shd w:val="clear" w:color="auto" w:fill="FFFFFF"/>
              </w:rPr>
              <w:t xml:space="preserve"> June)</w:t>
            </w:r>
          </w:p>
        </w:tc>
        <w:tc>
          <w:tcPr>
            <w:tcW w:w="3075" w:type="dxa"/>
          </w:tcPr>
          <w:p w14:paraId="59942895" w14:textId="77777777" w:rsidR="000B1D23" w:rsidRPr="004B737D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23E5C422" w14:textId="614905A8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42912" behindDoc="0" locked="0" layoutInCell="1" allowOverlap="1" wp14:anchorId="3AD3A6E8" wp14:editId="64B6F0E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29" name="Picture 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in which 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>Angelina Arora shares how a lasting combination of curiosity and strategically applied science could help solve the world's problems.</w:t>
            </w:r>
          </w:p>
          <w:p w14:paraId="40A20453" w14:textId="77777777" w:rsidR="000B1D23" w:rsidRPr="00241D50" w:rsidRDefault="000B1D23" w:rsidP="000B1D23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228CB1EE" w14:textId="77777777" w:rsidR="000B1D23" w:rsidRPr="00993066" w:rsidRDefault="00DC7115" w:rsidP="000B1D23">
            <w:pPr>
              <w:rPr>
                <w:rFonts w:asciiTheme="majorHAnsi" w:hAnsiTheme="majorHAnsi" w:cstheme="majorHAnsi"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  <w:hyperlink r:id="rId33" w:history="1">
              <w:r w:rsidR="000B1D23" w:rsidRPr="00993066">
                <w:rPr>
                  <w:rStyle w:val="Hyperlink"/>
                  <w:rFonts w:asciiTheme="majorHAnsi" w:hAnsiTheme="majorHAnsi" w:cstheme="majorHAnsi"/>
                  <w:spacing w:val="-12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What creating a toxin-free plastic taught me about problem-solving</w:t>
              </w:r>
            </w:hyperlink>
          </w:p>
          <w:p w14:paraId="73C29F44" w14:textId="4A609F59" w:rsidR="000B1D23" w:rsidRPr="000D01FC" w:rsidRDefault="000B1D23" w:rsidP="000B1D23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0D01FC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TED Talk – Angelina Arora</w:t>
            </w:r>
          </w:p>
        </w:tc>
        <w:tc>
          <w:tcPr>
            <w:tcW w:w="3075" w:type="dxa"/>
          </w:tcPr>
          <w:p w14:paraId="7A0058A3" w14:textId="77777777" w:rsidR="000B1D23" w:rsidRPr="007B37D6" w:rsidRDefault="000B1D23" w:rsidP="000B1D2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A55621E" w14:textId="77777777" w:rsidR="000B1D2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43936" behindDoc="0" locked="0" layoutInCell="1" allowOverlap="1" wp14:anchorId="1C9DF32D" wp14:editId="7286CEA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57362</wp:posOffset>
                  </wp:positionV>
                  <wp:extent cx="692150" cy="435610"/>
                  <wp:effectExtent l="0" t="0" r="0" b="0"/>
                  <wp:wrapSquare wrapText="bothSides"/>
                  <wp:docPr id="31" name="Picture 3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</w:p>
          <w:p w14:paraId="38A2114F" w14:textId="67AE1B25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and e</w:t>
            </w:r>
            <w:r w:rsidRPr="00241D5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xplore the diverse skills and knowledge required to be a nurse and find out where a career in nursing could take you.</w:t>
            </w:r>
          </w:p>
          <w:p w14:paraId="3C7ED9A4" w14:textId="77777777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69704F87" w14:textId="77777777" w:rsidR="000B1D23" w:rsidRPr="00993066" w:rsidRDefault="00DC7115" w:rsidP="000B1D23">
            <w:pPr>
              <w:rPr>
                <w:rStyle w:val="u-nowrap-small"/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4" w:history="1">
              <w:r w:rsidR="000B1D23" w:rsidRPr="00993066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Introduction to Nursing: Bioscience, Psychology, </w:t>
              </w:r>
              <w:r w:rsidR="000B1D23" w:rsidRPr="00993066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and Sociology</w:t>
              </w:r>
            </w:hyperlink>
          </w:p>
          <w:p w14:paraId="14A7DDEA" w14:textId="0AFF5330" w:rsidR="000B1D23" w:rsidRPr="00241D50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University of Leeds</w:t>
            </w:r>
          </w:p>
          <w:p w14:paraId="238E7A10" w14:textId="77CDF950" w:rsidR="000B1D23" w:rsidRPr="000B1D23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Starts 29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241D50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June 2020</w:t>
            </w:r>
          </w:p>
        </w:tc>
        <w:tc>
          <w:tcPr>
            <w:tcW w:w="3075" w:type="dxa"/>
            <w:vMerge w:val="restart"/>
          </w:tcPr>
          <w:p w14:paraId="11DD4C35" w14:textId="77777777" w:rsidR="000B1D23" w:rsidRPr="007B37D6" w:rsidRDefault="000B1D23" w:rsidP="000B1D23">
            <w:pPr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1C15508" w14:textId="77777777" w:rsidR="000B1D23" w:rsidRDefault="000B1D23" w:rsidP="000B1D23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44960" behindDoc="0" locked="0" layoutInCell="1" allowOverlap="1" wp14:anchorId="467C0408" wp14:editId="1EB37F4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53551</wp:posOffset>
                  </wp:positionV>
                  <wp:extent cx="633730" cy="398780"/>
                  <wp:effectExtent l="0" t="0" r="0" b="0"/>
                  <wp:wrapSquare wrapText="bothSides"/>
                  <wp:docPr id="37" name="Picture 3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CE4417">
              <w:rPr>
                <w:color w:val="176183"/>
                <w:sz w:val="18"/>
                <w:szCs w:val="18"/>
              </w:rPr>
              <w:t xml:space="preserve">to this </w:t>
            </w:r>
            <w:r>
              <w:rPr>
                <w:color w:val="176183"/>
                <w:sz w:val="18"/>
                <w:szCs w:val="18"/>
              </w:rPr>
              <w:t>radio programme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20E8148F" w14:textId="2A5964A8" w:rsidR="000B1D23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which tackles the big issue of lack of diversity in engineering. </w:t>
            </w:r>
            <w:r w:rsidR="007D5DB0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I</w:t>
            </w:r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n the UK, 91% of jobs in the engineering industry are filled by men and 92% of jobs are filled by white people. So what can we do about it?</w:t>
            </w:r>
          </w:p>
          <w:p w14:paraId="02698726" w14:textId="77777777" w:rsidR="000B1D23" w:rsidRPr="002A5FA8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14:paraId="25725E13" w14:textId="77777777" w:rsidR="000B1D23" w:rsidRPr="00993066" w:rsidRDefault="000B1D23" w:rsidP="000B1D23">
            <w:pPr>
              <w:rPr>
                <w:rStyle w:val="Hyperlink"/>
                <w:rFonts w:asciiTheme="majorHAnsi" w:hAnsiTheme="majorHAnsi" w:cstheme="majorHAnsi"/>
                <w:sz w:val="18"/>
                <w:szCs w:val="18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fldChar w:fldCharType="begin"/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instrText xml:space="preserve"> HYPERLINK "https://www.bbc.co.uk/sounds/play/p07fpxvn" </w:instrText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993066">
              <w:rPr>
                <w:rStyle w:val="Hyperlink"/>
                <w:rFonts w:asciiTheme="majorHAnsi" w:hAnsiTheme="majorHAnsi" w:cstheme="majorHAnsi"/>
                <w:sz w:val="18"/>
                <w:szCs w:val="18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  <w:t>BBC Live Wires</w:t>
            </w:r>
          </w:p>
          <w:p w14:paraId="2F8FCB42" w14:textId="77777777" w:rsidR="000B1D23" w:rsidRPr="00993066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993066">
              <w:rPr>
                <w:rStyle w:val="Hyperlink"/>
                <w:rFonts w:asciiTheme="majorHAnsi" w:hAnsiTheme="majorHAnsi" w:cstheme="majorHAnsi"/>
                <w:sz w:val="18"/>
                <w:szCs w:val="18"/>
                <w14:textFill>
                  <w14:solidFill>
                    <w14:srgbClr w14:val="0000FF">
                      <w14:lumMod w14:val="75000"/>
                      <w14:lumOff w14:val="25000"/>
                    </w14:srgbClr>
                  </w14:solidFill>
                </w14:textFill>
              </w:rPr>
              <w:t>How can we make UK engineering more diverse?</w:t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fldChar w:fldCharType="end"/>
            </w:r>
            <w:r w:rsidRPr="00993066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239F3D0" w14:textId="3A7570FA" w:rsidR="000B1D23" w:rsidRPr="00993066" w:rsidRDefault="000B1D23" w:rsidP="000B1D23">
            <w:pPr>
              <w:rPr>
                <w:rFonts w:asciiTheme="majorHAnsi" w:hAnsiTheme="majorHAnsi" w:cstheme="majorHAnsi"/>
                <w:i/>
                <w:iCs/>
                <w:color w:val="002060"/>
                <w:sz w:val="18"/>
                <w:szCs w:val="18"/>
              </w:rPr>
            </w:pPr>
            <w:r w:rsidRPr="00993066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</w:tr>
      <w:tr w:rsidR="000B1D23" w:rsidRPr="004B737D" w14:paraId="54F96FF2" w14:textId="77777777" w:rsidTr="002F707D">
        <w:trPr>
          <w:trHeight w:hRule="exact" w:val="2325"/>
        </w:trPr>
        <w:tc>
          <w:tcPr>
            <w:tcW w:w="3075" w:type="dxa"/>
            <w:vMerge/>
          </w:tcPr>
          <w:p w14:paraId="03595979" w14:textId="77777777" w:rsidR="000B1D23" w:rsidRPr="004B737D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075" w:type="dxa"/>
          </w:tcPr>
          <w:p w14:paraId="79A747D7" w14:textId="77777777" w:rsidR="000B1D23" w:rsidRPr="004B737D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  <w:p w14:paraId="217BF406" w14:textId="729C4C2D" w:rsidR="000B1D23" w:rsidRPr="000B1D23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51104" behindDoc="0" locked="0" layoutInCell="1" allowOverlap="1" wp14:anchorId="10687C20" wp14:editId="136E8F9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38" name="Picture 3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B737D">
              <w:rPr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4B737D">
              <w:rPr>
                <w:color w:val="176183"/>
                <w:sz w:val="18"/>
                <w:szCs w:val="18"/>
              </w:rPr>
              <w:t>this TED talk</w:t>
            </w:r>
            <w:r w:rsidRPr="004B737D">
              <w:rPr>
                <w:rFonts w:ascii="Effra Light" w:hAnsi="Effra Light" w:cs="Effra Light"/>
                <w:color w:val="176183"/>
                <w:sz w:val="18"/>
                <w:szCs w:val="18"/>
              </w:rPr>
              <w:t xml:space="preserve"> </w:t>
            </w:r>
            <w:r w:rsidRPr="004B737D"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pacing w:val="-5"/>
                <w:sz w:val="18"/>
                <w:szCs w:val="18"/>
                <w:shd w:val="clear" w:color="auto" w:fill="FFFFFF"/>
              </w:rPr>
              <w:t xml:space="preserve">which examines the pharmaceutical industry and its impact on doctors and the wider medical world. </w:t>
            </w:r>
          </w:p>
          <w:p w14:paraId="2B4D59D4" w14:textId="77777777" w:rsidR="000B1D23" w:rsidRPr="002A5FA8" w:rsidRDefault="000B1D23" w:rsidP="000B1D23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pacing w:val="-12"/>
                <w:sz w:val="18"/>
                <w:szCs w:val="18"/>
                <w:shd w:val="clear" w:color="auto" w:fill="FFFFFF"/>
              </w:rPr>
            </w:pPr>
          </w:p>
          <w:p w14:paraId="517BF713" w14:textId="77777777" w:rsidR="000B1D23" w:rsidRPr="00BD3785" w:rsidRDefault="00DC7115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hyperlink r:id="rId35" w:anchor="t-35170" w:history="1">
              <w:r w:rsidR="000B1D23" w:rsidRPr="00BD3785">
                <w:rPr>
                  <w:rStyle w:val="Hyperlink"/>
                  <w:rFonts w:asciiTheme="majorHAnsi" w:hAnsiTheme="majorHAnsi" w:cstheme="majorHAnsi"/>
                  <w:sz w:val="18"/>
                  <w:szCs w:val="18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What doctors don’t know about the drugs they prescribe</w:t>
              </w:r>
            </w:hyperlink>
          </w:p>
          <w:p w14:paraId="15CA30A8" w14:textId="038B1124" w:rsidR="000B1D23" w:rsidRPr="00D4438A" w:rsidRDefault="000B1D23" w:rsidP="000B1D23">
            <w:pPr>
              <w:rPr>
                <w:rFonts w:asciiTheme="majorHAnsi" w:hAnsiTheme="majorHAnsi" w:cstheme="majorHAnsi"/>
                <w:b/>
                <w:bCs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BD3785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TED Talk – Ben </w:t>
            </w:r>
            <w:proofErr w:type="spellStart"/>
            <w:r w:rsidRPr="00BD3785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>Goldacre</w:t>
            </w:r>
            <w:proofErr w:type="spellEnd"/>
          </w:p>
        </w:tc>
        <w:tc>
          <w:tcPr>
            <w:tcW w:w="6150" w:type="dxa"/>
            <w:gridSpan w:val="2"/>
          </w:tcPr>
          <w:p w14:paraId="44B7956F" w14:textId="77777777" w:rsidR="000B1D23" w:rsidRPr="007B37D6" w:rsidRDefault="000B1D23" w:rsidP="000B1D23">
            <w:pPr>
              <w:jc w:val="right"/>
              <w:rPr>
                <w:rFonts w:ascii="Effra Light" w:hAnsi="Effra Light" w:cs="Effra Light"/>
                <w:color w:val="176183"/>
                <w:sz w:val="11"/>
                <w:szCs w:val="11"/>
              </w:rPr>
            </w:pPr>
          </w:p>
          <w:p w14:paraId="7CB24D4C" w14:textId="7871E52D" w:rsidR="000B1D23" w:rsidRPr="00642163" w:rsidRDefault="000B1D23" w:rsidP="000B1D23">
            <w:pPr>
              <w:rPr>
                <w:rFonts w:ascii="Calibri" w:hAnsi="Calibri"/>
                <w:color w:val="176183"/>
                <w:sz w:val="18"/>
                <w:szCs w:val="18"/>
              </w:rPr>
            </w:pPr>
            <w:r w:rsidRPr="00607242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952128" behindDoc="0" locked="0" layoutInCell="1" allowOverlap="1" wp14:anchorId="6BAC9C84" wp14:editId="57FD70A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57150</wp:posOffset>
                  </wp:positionV>
                  <wp:extent cx="697854" cy="439200"/>
                  <wp:effectExtent l="0" t="0" r="0" b="5715"/>
                  <wp:wrapSquare wrapText="bothSides"/>
                  <wp:docPr id="39" name="Picture 3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54" cy="43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4417">
              <w:rPr>
                <w:rFonts w:ascii="Calibri" w:hAnsi="Calibr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CE4417">
              <w:rPr>
                <w:rFonts w:ascii="Calibri" w:hAnsi="Calibri"/>
                <w:color w:val="176183"/>
                <w:sz w:val="18"/>
                <w:szCs w:val="18"/>
              </w:rPr>
              <w:t>this course</w:t>
            </w:r>
            <w:r w:rsidR="00642163">
              <w:rPr>
                <w:rFonts w:ascii="Calibri" w:hAnsi="Calibri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>which</w:t>
            </w:r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 is ideal for anyone considering working in residential care homes or nursing. You will also learn </w:t>
            </w:r>
            <w:r w:rsidR="000D734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about </w:t>
            </w:r>
            <w:r w:rsidRPr="002A5FA8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shd w:val="clear" w:color="auto" w:fill="FFFFFF"/>
              </w:rPr>
              <w:t xml:space="preserve">the 6 ‘Rs’ of medicine administration: right patient, right medicine, right route, right dose, right time and resident’s right to refuse. </w:t>
            </w:r>
          </w:p>
          <w:p w14:paraId="5F4C6115" w14:textId="77777777" w:rsidR="000B1D23" w:rsidRPr="00241D50" w:rsidRDefault="000B1D23" w:rsidP="000B1D2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</w:p>
          <w:p w14:paraId="103541DE" w14:textId="77777777" w:rsidR="000B1D23" w:rsidRPr="005A1324" w:rsidRDefault="00DC7115" w:rsidP="000B1D23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37" w:history="1">
              <w:r w:rsidR="000B1D23" w:rsidRPr="005A1324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Understand the key principles of medicine administration</w:t>
              </w:r>
            </w:hyperlink>
          </w:p>
          <w:p w14:paraId="478925F3" w14:textId="091D4E8D" w:rsidR="000B1D23" w:rsidRPr="000B1D23" w:rsidRDefault="000B1D23" w:rsidP="000B1D23">
            <w:pPr>
              <w:tabs>
                <w:tab w:val="left" w:pos="230"/>
              </w:tabs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University of East Anglia</w:t>
            </w:r>
          </w:p>
        </w:tc>
        <w:tc>
          <w:tcPr>
            <w:tcW w:w="3075" w:type="dxa"/>
            <w:vMerge/>
          </w:tcPr>
          <w:p w14:paraId="7381C898" w14:textId="672573A5" w:rsidR="000B1D23" w:rsidRPr="004B737D" w:rsidRDefault="000B1D23" w:rsidP="000B1D23">
            <w:pPr>
              <w:tabs>
                <w:tab w:val="left" w:pos="1260"/>
              </w:tabs>
              <w:rPr>
                <w:color w:val="002060"/>
                <w:sz w:val="18"/>
                <w:szCs w:val="18"/>
              </w:rPr>
            </w:pPr>
          </w:p>
        </w:tc>
      </w:tr>
    </w:tbl>
    <w:p w14:paraId="648B37BB" w14:textId="4EF144AD" w:rsidR="003949C3" w:rsidRPr="004B737D" w:rsidRDefault="00DC7115">
      <w:pPr>
        <w:rPr>
          <w:sz w:val="18"/>
          <w:szCs w:val="18"/>
        </w:rPr>
      </w:pPr>
    </w:p>
    <w:sectPr w:rsidR="003949C3" w:rsidRPr="004B737D" w:rsidSect="007913B0">
      <w:headerReference w:type="default" r:id="rId38"/>
      <w:footerReference w:type="default" r:id="rId39"/>
      <w:pgSz w:w="16840" w:h="11900" w:orient="landscape"/>
      <w:pgMar w:top="2224" w:right="1440" w:bottom="17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412A3" w14:textId="77777777" w:rsidR="00596F5B" w:rsidRDefault="00596F5B" w:rsidP="00CC1341">
      <w:r>
        <w:separator/>
      </w:r>
    </w:p>
  </w:endnote>
  <w:endnote w:type="continuationSeparator" w:id="0">
    <w:p w14:paraId="70966AE5" w14:textId="77777777" w:rsidR="00596F5B" w:rsidRDefault="00596F5B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Light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Heavy">
    <w:altName w:val="Calibri"/>
    <w:charset w:val="4D"/>
    <w:family w:val="auto"/>
    <w:pitch w:val="variable"/>
    <w:sig w:usb0="A00000AF" w:usb1="5000205B" w:usb2="00000000" w:usb3="00000000" w:csb0="0000009B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7FD35" w14:textId="4C0398C2" w:rsidR="00643187" w:rsidRDefault="006431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62E4E" w14:textId="77777777" w:rsidR="00596F5B" w:rsidRDefault="00596F5B" w:rsidP="00CC1341">
      <w:r>
        <w:separator/>
      </w:r>
    </w:p>
  </w:footnote>
  <w:footnote w:type="continuationSeparator" w:id="0">
    <w:p w14:paraId="22ECDB67" w14:textId="77777777" w:rsidR="00596F5B" w:rsidRDefault="00596F5B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58DCFBC1" w:rsidR="00CC1341" w:rsidRDefault="003D0112">
    <w:pPr>
      <w:pStyle w:val="Header"/>
    </w:pPr>
    <w:r w:rsidRPr="00BB2225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643D419B">
              <wp:simplePos x="0" y="0"/>
              <wp:positionH relativeFrom="column">
                <wp:posOffset>-258619</wp:posOffset>
              </wp:positionH>
              <wp:positionV relativeFrom="paragraph">
                <wp:posOffset>141547</wp:posOffset>
              </wp:positionV>
              <wp:extent cx="7047345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734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675A7130" w:rsidR="00BB2225" w:rsidRPr="00BF21ED" w:rsidRDefault="00735D9B" w:rsidP="00BB2225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165FBE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S</w:t>
                          </w:r>
                          <w:r w:rsidR="00643AB0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cience, Maths and Engineering</w:t>
                          </w:r>
                          <w:r w:rsidR="00BF21ED" w:rsidRPr="00BF21ED">
                            <w:rPr>
                              <w:rFonts w:ascii="Calibri" w:hAnsi="Calibri" w:cs="Calibri"/>
                              <w:b/>
                              <w:bCs/>
                              <w:color w:val="18668C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 Level</w:t>
                          </w:r>
                          <w:r w:rsidR="003D0112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35pt;margin-top:11.15pt;width:554.9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675A7130" w:rsidR="00BB2225" w:rsidRPr="00BF21ED" w:rsidRDefault="00735D9B" w:rsidP="00BB2225">
                    <w:pPr>
                      <w:rPr>
                        <w:rFonts w:ascii="Calibri" w:hAnsi="Calibri" w:cs="Calibri"/>
                        <w:b/>
                        <w:bCs/>
                        <w:sz w:val="28"/>
                        <w:szCs w:val="28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165FBE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S</w:t>
                    </w:r>
                    <w:r w:rsidR="00643AB0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cience, Maths and Engineering</w:t>
                    </w:r>
                    <w:r w:rsidR="00BF21ED" w:rsidRPr="00BF21ED">
                      <w:rPr>
                        <w:rFonts w:ascii="Calibri" w:hAnsi="Calibri" w:cs="Calibri"/>
                        <w:b/>
                        <w:bCs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3D0112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</w:t>
                    </w:r>
                    <w:r w:rsidR="003D0112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– 20 points per box</w:t>
                    </w:r>
                  </w:p>
                </w:txbxContent>
              </v:textbox>
            </v:shape>
          </w:pict>
        </mc:Fallback>
      </mc:AlternateContent>
    </w:r>
    <w:r w:rsidR="00BF21ED" w:rsidRPr="00BB222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3610F4FE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1BC7F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="006F4B25">
      <w:rPr>
        <w:noProof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A318D"/>
    <w:rsid w:val="000A3D59"/>
    <w:rsid w:val="000B1D23"/>
    <w:rsid w:val="000D01FC"/>
    <w:rsid w:val="000D7348"/>
    <w:rsid w:val="000D7CDF"/>
    <w:rsid w:val="000F7E9F"/>
    <w:rsid w:val="00113400"/>
    <w:rsid w:val="00115F9E"/>
    <w:rsid w:val="00165FBE"/>
    <w:rsid w:val="00197C0E"/>
    <w:rsid w:val="0021569C"/>
    <w:rsid w:val="0022248B"/>
    <w:rsid w:val="0023095D"/>
    <w:rsid w:val="00241D50"/>
    <w:rsid w:val="002753CF"/>
    <w:rsid w:val="002A5FA8"/>
    <w:rsid w:val="002D67F5"/>
    <w:rsid w:val="002E625F"/>
    <w:rsid w:val="002F3ED3"/>
    <w:rsid w:val="002F5B76"/>
    <w:rsid w:val="002F707D"/>
    <w:rsid w:val="0039544A"/>
    <w:rsid w:val="003B49DE"/>
    <w:rsid w:val="003D0112"/>
    <w:rsid w:val="00426D2E"/>
    <w:rsid w:val="0047676F"/>
    <w:rsid w:val="004B7013"/>
    <w:rsid w:val="004B737D"/>
    <w:rsid w:val="00577909"/>
    <w:rsid w:val="0059618A"/>
    <w:rsid w:val="00596F5B"/>
    <w:rsid w:val="005A1324"/>
    <w:rsid w:val="005A7B8A"/>
    <w:rsid w:val="005B6556"/>
    <w:rsid w:val="005F628A"/>
    <w:rsid w:val="00642163"/>
    <w:rsid w:val="00643187"/>
    <w:rsid w:val="00643AB0"/>
    <w:rsid w:val="006815DE"/>
    <w:rsid w:val="00682F17"/>
    <w:rsid w:val="006C2DE1"/>
    <w:rsid w:val="006C51DF"/>
    <w:rsid w:val="006F4B25"/>
    <w:rsid w:val="00735D9B"/>
    <w:rsid w:val="00747681"/>
    <w:rsid w:val="007913B0"/>
    <w:rsid w:val="0079176B"/>
    <w:rsid w:val="00797F54"/>
    <w:rsid w:val="007B37D6"/>
    <w:rsid w:val="007D5DB0"/>
    <w:rsid w:val="007E004D"/>
    <w:rsid w:val="00872CFC"/>
    <w:rsid w:val="008A772C"/>
    <w:rsid w:val="008C3344"/>
    <w:rsid w:val="008E4246"/>
    <w:rsid w:val="008E6D45"/>
    <w:rsid w:val="00944D90"/>
    <w:rsid w:val="00993066"/>
    <w:rsid w:val="00994AED"/>
    <w:rsid w:val="00994BE9"/>
    <w:rsid w:val="009D14FC"/>
    <w:rsid w:val="009F5B5C"/>
    <w:rsid w:val="00A325E4"/>
    <w:rsid w:val="00A40090"/>
    <w:rsid w:val="00A50400"/>
    <w:rsid w:val="00A53ECC"/>
    <w:rsid w:val="00A8682B"/>
    <w:rsid w:val="00AA0E59"/>
    <w:rsid w:val="00BB2225"/>
    <w:rsid w:val="00BD3785"/>
    <w:rsid w:val="00BF21ED"/>
    <w:rsid w:val="00CC1341"/>
    <w:rsid w:val="00CC1D78"/>
    <w:rsid w:val="00CE4417"/>
    <w:rsid w:val="00D4438A"/>
    <w:rsid w:val="00D47BC2"/>
    <w:rsid w:val="00D615B2"/>
    <w:rsid w:val="00D61E2A"/>
    <w:rsid w:val="00D970D6"/>
    <w:rsid w:val="00DC7115"/>
    <w:rsid w:val="00DF6005"/>
    <w:rsid w:val="00E01015"/>
    <w:rsid w:val="00E6382C"/>
    <w:rsid w:val="00E70713"/>
    <w:rsid w:val="00E95104"/>
    <w:rsid w:val="00EC09DD"/>
    <w:rsid w:val="00EE1C3A"/>
    <w:rsid w:val="00F208E4"/>
    <w:rsid w:val="00F55578"/>
    <w:rsid w:val="00F7320B"/>
    <w:rsid w:val="00F859DB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styleId="UnresolvedMention">
    <w:name w:val="Unresolved Mention"/>
    <w:basedOn w:val="DefaultParagraphFont"/>
    <w:uiPriority w:val="99"/>
    <w:semiHidden/>
    <w:unhideWhenUsed/>
    <w:rsid w:val="004B70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43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ideas.ted.com/8-tips-to-help-you-become-more-resilient/" TargetMode="External"/><Relationship Id="rId26" Type="http://schemas.openxmlformats.org/officeDocument/2006/relationships/hyperlink" Target="https://www.ted.com/talks/nick_pizzo_the_physics_of_surfing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futurelearn.com/courses/everyday-chemistry" TargetMode="External"/><Relationship Id="rId34" Type="http://schemas.openxmlformats.org/officeDocument/2006/relationships/hyperlink" Target="https://www.futurelearn.com/courses/nursing-the-application-of-bioscience-psychology-and-sociology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d.com/talks/robert_sapolsky_the_biology_of_our_best_and_worst_selves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www.ted.com/talks/george_zaidan_why_is_ketchup_so_hard_to_pou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bbc.co.uk/sounds/play/b00d9yz5" TargetMode="External"/><Relationship Id="rId32" Type="http://schemas.openxmlformats.org/officeDocument/2006/relationships/hyperlink" Target="https://www.futurelearn.com/courses/maths-puzzles" TargetMode="External"/><Relationship Id="rId37" Type="http://schemas.openxmlformats.org/officeDocument/2006/relationships/hyperlink" Target="https://www.futurelearn.com/courses/medicine-administration-for-carers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www.bbc.co.uk/sounds/play/b00d9yz5" TargetMode="External"/><Relationship Id="rId28" Type="http://schemas.openxmlformats.org/officeDocument/2006/relationships/hyperlink" Target="https://www.ted.com/talks/george_zaidan_why_is_ketchup_so_hard_to_pour" TargetMode="External"/><Relationship Id="rId36" Type="http://schemas.openxmlformats.org/officeDocument/2006/relationships/image" Target="media/image6.png"/><Relationship Id="rId10" Type="http://schemas.openxmlformats.org/officeDocument/2006/relationships/hyperlink" Target="https://www.futurelearn.com/courses/causes-of-climate-change" TargetMode="External"/><Relationship Id="rId19" Type="http://schemas.openxmlformats.org/officeDocument/2006/relationships/hyperlink" Target="https://www.bbc.co.uk/sounds/play/w3ct0pc5" TargetMode="External"/><Relationship Id="rId31" Type="http://schemas.openxmlformats.org/officeDocument/2006/relationships/hyperlink" Target="https://ideas.ted.com/oddballs-with-high-level-intelligence-a-q-a-with-roger-hanlon-about-the-amazing-octopu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ideas.ted.com/humans-arent-the-only-ones-that-help-out-their-adult-kids-heres-why-animals-do-it-too/" TargetMode="External"/><Relationship Id="rId22" Type="http://schemas.openxmlformats.org/officeDocument/2006/relationships/hyperlink" Target="https://www.ted.com/talks/stephanie_warren_the_chemistry_of_cookies" TargetMode="External"/><Relationship Id="rId27" Type="http://schemas.openxmlformats.org/officeDocument/2006/relationships/hyperlink" Target="https://www.bbc.co.uk/sounds/play/m000glnw" TargetMode="External"/><Relationship Id="rId30" Type="http://schemas.openxmlformats.org/officeDocument/2006/relationships/hyperlink" Target="https://www.bbc.co.uk/sounds/play/b05s3nmw" TargetMode="External"/><Relationship Id="rId35" Type="http://schemas.openxmlformats.org/officeDocument/2006/relationships/hyperlink" Target="https://www.ted.com/talks/ben_goldacre_what_doctors_don_t_know_about_the_drugs_they_prescribe?referrer=playlist-what_you_need_to_know_about_me" TargetMode="Externa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bbc.co.uk/sounds/play/b00rmssw" TargetMode="External"/><Relationship Id="rId17" Type="http://schemas.openxmlformats.org/officeDocument/2006/relationships/hyperlink" Target="https://www.futurelearn.com/courses/musculoskeletal" TargetMode="External"/><Relationship Id="rId25" Type="http://schemas.openxmlformats.org/officeDocument/2006/relationships/hyperlink" Target="https://www.futurelearn.com/courses/discover-dentistry" TargetMode="External"/><Relationship Id="rId33" Type="http://schemas.openxmlformats.org/officeDocument/2006/relationships/hyperlink" Target="https://www.ted.com/talks/angelina_arora_what_creating_a_toxin_free_plastic_taught_me_about_problem_solving" TargetMode="Externa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A68F01-B1EC-427A-8363-2F05FF414F6F}"/>
</file>

<file path=customXml/itemProps2.xml><?xml version="1.0" encoding="utf-8"?>
<ds:datastoreItem xmlns:ds="http://schemas.openxmlformats.org/officeDocument/2006/customXml" ds:itemID="{DBFFA345-B624-47DD-AA6D-2CE2E6DE7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56CAA-4E58-458B-8A72-025884763D46}">
  <ds:schemaRefs>
    <ds:schemaRef ds:uri="44cbdb22-53f6-4308-8494-6d3311554a8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Rix E</cp:lastModifiedBy>
  <cp:revision>2</cp:revision>
  <dcterms:created xsi:type="dcterms:W3CDTF">2020-04-22T13:46:00Z</dcterms:created>
  <dcterms:modified xsi:type="dcterms:W3CDTF">2020-04-22T13:46:00Z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